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CF" w:rsidRDefault="006027A9">
      <w:pPr>
        <w:rPr>
          <w:sz w:val="36"/>
          <w:szCs w:val="36"/>
        </w:rPr>
      </w:pPr>
      <w:r w:rsidRPr="00F06076">
        <w:rPr>
          <w:sz w:val="36"/>
          <w:szCs w:val="36"/>
        </w:rPr>
        <w:t>Hinweise zum Wettb</w:t>
      </w:r>
      <w:r w:rsidR="00F06076" w:rsidRPr="00F06076">
        <w:rPr>
          <w:sz w:val="36"/>
          <w:szCs w:val="36"/>
        </w:rPr>
        <w:t>e</w:t>
      </w:r>
      <w:r w:rsidRPr="00F06076">
        <w:rPr>
          <w:sz w:val="36"/>
          <w:szCs w:val="36"/>
        </w:rPr>
        <w:t xml:space="preserve">werb </w:t>
      </w:r>
      <w:r w:rsidR="00F06076" w:rsidRPr="00F06076">
        <w:rPr>
          <w:sz w:val="36"/>
          <w:szCs w:val="36"/>
        </w:rPr>
        <w:t xml:space="preserve"> </w:t>
      </w:r>
      <w:r w:rsidRPr="00F06076">
        <w:rPr>
          <w:sz w:val="36"/>
          <w:szCs w:val="36"/>
        </w:rPr>
        <w:t>„Heimatmuseum hat Zukunft“</w:t>
      </w:r>
    </w:p>
    <w:p w:rsidR="00F06076" w:rsidRPr="00F06076" w:rsidRDefault="00F06076">
      <w:pPr>
        <w:rPr>
          <w:sz w:val="36"/>
          <w:szCs w:val="36"/>
        </w:rPr>
      </w:pPr>
    </w:p>
    <w:p w:rsidR="003618ED" w:rsidRPr="00F06076" w:rsidRDefault="00CE3B65">
      <w:pPr>
        <w:rPr>
          <w:sz w:val="28"/>
          <w:szCs w:val="28"/>
        </w:rPr>
      </w:pPr>
      <w:r w:rsidRPr="00F06076">
        <w:rPr>
          <w:sz w:val="28"/>
          <w:szCs w:val="28"/>
        </w:rPr>
        <w:t xml:space="preserve">Der Wettbewerb </w:t>
      </w:r>
      <w:r w:rsidR="00744398" w:rsidRPr="00F06076">
        <w:rPr>
          <w:sz w:val="28"/>
          <w:szCs w:val="28"/>
        </w:rPr>
        <w:t xml:space="preserve">will </w:t>
      </w:r>
      <w:r w:rsidR="00720557">
        <w:rPr>
          <w:sz w:val="28"/>
          <w:szCs w:val="28"/>
        </w:rPr>
        <w:t>neben ansprechenden Präsentationen der</w:t>
      </w:r>
      <w:r w:rsidR="00744398" w:rsidRPr="00F06076">
        <w:rPr>
          <w:sz w:val="28"/>
          <w:szCs w:val="28"/>
        </w:rPr>
        <w:t xml:space="preserve"> </w:t>
      </w:r>
      <w:r w:rsidR="00F06076">
        <w:rPr>
          <w:sz w:val="28"/>
          <w:szCs w:val="28"/>
        </w:rPr>
        <w:t>lokale</w:t>
      </w:r>
      <w:r w:rsidR="00720557">
        <w:rPr>
          <w:sz w:val="28"/>
          <w:szCs w:val="28"/>
        </w:rPr>
        <w:t>n</w:t>
      </w:r>
      <w:r w:rsidR="00B12E5C" w:rsidRPr="00F06076">
        <w:rPr>
          <w:sz w:val="28"/>
          <w:szCs w:val="28"/>
        </w:rPr>
        <w:t xml:space="preserve"> Geschichte </w:t>
      </w:r>
      <w:r w:rsidR="00744398" w:rsidRPr="00F06076">
        <w:rPr>
          <w:sz w:val="28"/>
          <w:szCs w:val="28"/>
        </w:rPr>
        <w:t xml:space="preserve">in einem festen Haus </w:t>
      </w:r>
      <w:r w:rsidR="00B12E5C" w:rsidRPr="00F06076">
        <w:rPr>
          <w:sz w:val="28"/>
          <w:szCs w:val="28"/>
        </w:rPr>
        <w:t xml:space="preserve">auch </w:t>
      </w:r>
      <w:r w:rsidRPr="00F06076">
        <w:rPr>
          <w:sz w:val="28"/>
          <w:szCs w:val="28"/>
        </w:rPr>
        <w:t xml:space="preserve">Innnovationen und Ideen ausfindig machen, die sich </w:t>
      </w:r>
      <w:r w:rsidR="00F06076" w:rsidRPr="00F06076">
        <w:rPr>
          <w:sz w:val="28"/>
          <w:szCs w:val="28"/>
        </w:rPr>
        <w:t xml:space="preserve">etwa </w:t>
      </w:r>
      <w:r w:rsidRPr="00F06076">
        <w:rPr>
          <w:sz w:val="28"/>
          <w:szCs w:val="28"/>
        </w:rPr>
        <w:t>a</w:t>
      </w:r>
      <w:r w:rsidR="00744398" w:rsidRPr="00F06076">
        <w:rPr>
          <w:sz w:val="28"/>
          <w:szCs w:val="28"/>
        </w:rPr>
        <w:t xml:space="preserve">us einem bestehenden </w:t>
      </w:r>
      <w:r w:rsidR="00B12E5C" w:rsidRPr="00F06076">
        <w:rPr>
          <w:sz w:val="28"/>
          <w:szCs w:val="28"/>
        </w:rPr>
        <w:t>Heimat</w:t>
      </w:r>
      <w:r w:rsidR="007F6ACF" w:rsidRPr="00F06076">
        <w:rPr>
          <w:sz w:val="28"/>
          <w:szCs w:val="28"/>
        </w:rPr>
        <w:t>m</w:t>
      </w:r>
      <w:r w:rsidR="00744398" w:rsidRPr="00F06076">
        <w:rPr>
          <w:sz w:val="28"/>
          <w:szCs w:val="28"/>
        </w:rPr>
        <w:t xml:space="preserve">useum entwickelt haben oder </w:t>
      </w:r>
      <w:r w:rsidR="00B12E5C" w:rsidRPr="00F06076">
        <w:rPr>
          <w:sz w:val="28"/>
          <w:szCs w:val="28"/>
        </w:rPr>
        <w:t xml:space="preserve">in </w:t>
      </w:r>
      <w:r w:rsidR="00744398" w:rsidRPr="00F06076">
        <w:rPr>
          <w:sz w:val="28"/>
          <w:szCs w:val="28"/>
        </w:rPr>
        <w:t>andere</w:t>
      </w:r>
      <w:r w:rsidR="00720557">
        <w:rPr>
          <w:sz w:val="28"/>
          <w:szCs w:val="28"/>
        </w:rPr>
        <w:t>r</w:t>
      </w:r>
      <w:r w:rsidR="00744398" w:rsidRPr="00F06076">
        <w:rPr>
          <w:sz w:val="28"/>
          <w:szCs w:val="28"/>
        </w:rPr>
        <w:t xml:space="preserve"> Form umgesetzt werden</w:t>
      </w:r>
      <w:r w:rsidRPr="00F06076">
        <w:rPr>
          <w:sz w:val="28"/>
          <w:szCs w:val="28"/>
        </w:rPr>
        <w:t>.</w:t>
      </w:r>
    </w:p>
    <w:p w:rsidR="00991CB3" w:rsidRPr="00F06076" w:rsidRDefault="00F06076">
      <w:pPr>
        <w:rPr>
          <w:sz w:val="28"/>
          <w:szCs w:val="28"/>
        </w:rPr>
      </w:pPr>
      <w:r w:rsidRPr="00F06076">
        <w:rPr>
          <w:sz w:val="28"/>
          <w:szCs w:val="28"/>
        </w:rPr>
        <w:t xml:space="preserve">Vorstellbar </w:t>
      </w:r>
      <w:r w:rsidR="00CE3B65" w:rsidRPr="00F06076">
        <w:rPr>
          <w:sz w:val="28"/>
          <w:szCs w:val="28"/>
        </w:rPr>
        <w:t xml:space="preserve">sind </w:t>
      </w:r>
      <w:r w:rsidR="00744398" w:rsidRPr="00F06076">
        <w:rPr>
          <w:b/>
          <w:sz w:val="28"/>
          <w:szCs w:val="28"/>
        </w:rPr>
        <w:t xml:space="preserve">beispielsweise </w:t>
      </w:r>
      <w:r w:rsidR="00CE3B65" w:rsidRPr="00F06076">
        <w:rPr>
          <w:sz w:val="28"/>
          <w:szCs w:val="28"/>
        </w:rPr>
        <w:t xml:space="preserve">Bewerbungen von </w:t>
      </w:r>
      <w:bookmarkStart w:id="0" w:name="_GoBack"/>
      <w:bookmarkEnd w:id="0"/>
      <w:r w:rsidR="00991CB3" w:rsidRPr="00F06076">
        <w:rPr>
          <w:sz w:val="28"/>
          <w:szCs w:val="28"/>
        </w:rPr>
        <w:t>Museen und Initiativen,</w:t>
      </w:r>
      <w:r w:rsidR="003618ED" w:rsidRPr="00F06076">
        <w:rPr>
          <w:sz w:val="28"/>
          <w:szCs w:val="28"/>
        </w:rPr>
        <w:t xml:space="preserve"> </w:t>
      </w:r>
      <w:r w:rsidR="00CE3B65" w:rsidRPr="00F06076">
        <w:rPr>
          <w:sz w:val="28"/>
          <w:szCs w:val="28"/>
        </w:rPr>
        <w:t xml:space="preserve">die </w:t>
      </w:r>
    </w:p>
    <w:p w:rsidR="00991CB3" w:rsidRPr="00F06076" w:rsidRDefault="00991CB3">
      <w:pPr>
        <w:rPr>
          <w:sz w:val="28"/>
          <w:szCs w:val="28"/>
        </w:rPr>
      </w:pPr>
    </w:p>
    <w:p w:rsidR="009E1266" w:rsidRPr="00DC5F7C" w:rsidRDefault="00991CB3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Lebenswelten früher und heute mit modernen Techniken vergleichend präsentieren</w:t>
      </w:r>
      <w:r w:rsidR="00744398" w:rsidRPr="00DC5F7C">
        <w:rPr>
          <w:sz w:val="28"/>
          <w:szCs w:val="28"/>
        </w:rPr>
        <w:t>,</w:t>
      </w:r>
    </w:p>
    <w:p w:rsidR="00CE3B65" w:rsidRPr="00DC5F7C" w:rsidRDefault="00B12E5C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s</w:t>
      </w:r>
      <w:r w:rsidR="00CE3B65" w:rsidRPr="00DC5F7C">
        <w:rPr>
          <w:sz w:val="28"/>
          <w:szCs w:val="28"/>
        </w:rPr>
        <w:t>ich einst unterdrück</w:t>
      </w:r>
      <w:r w:rsidR="00F06076" w:rsidRPr="00DC5F7C">
        <w:rPr>
          <w:sz w:val="28"/>
          <w:szCs w:val="28"/>
        </w:rPr>
        <w:t>t</w:t>
      </w:r>
      <w:r w:rsidR="00CE3B65" w:rsidRPr="00DC5F7C">
        <w:rPr>
          <w:sz w:val="28"/>
          <w:szCs w:val="28"/>
        </w:rPr>
        <w:t>en, heiklen örtlichen Themen annehmen,</w:t>
      </w:r>
    </w:p>
    <w:p w:rsidR="00991CB3" w:rsidRPr="00DC5F7C" w:rsidRDefault="00991CB3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Migrationsgeschichten aus verschiedenen Jahrhunderten gegenüberstellen</w:t>
      </w:r>
      <w:r w:rsidR="00744398" w:rsidRPr="00DC5F7C">
        <w:rPr>
          <w:sz w:val="28"/>
          <w:szCs w:val="28"/>
        </w:rPr>
        <w:t>,</w:t>
      </w:r>
    </w:p>
    <w:p w:rsidR="00991CB3" w:rsidRPr="00DC5F7C" w:rsidRDefault="00B12E5C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e</w:t>
      </w:r>
      <w:r w:rsidR="00991CB3" w:rsidRPr="00DC5F7C">
        <w:rPr>
          <w:sz w:val="28"/>
          <w:szCs w:val="28"/>
        </w:rPr>
        <w:t>ine Sammlung</w:t>
      </w:r>
      <w:r w:rsidRPr="00DC5F7C">
        <w:rPr>
          <w:sz w:val="28"/>
          <w:szCs w:val="28"/>
        </w:rPr>
        <w:t>, auch in Teilbereichen,</w:t>
      </w:r>
      <w:r w:rsidR="00991CB3" w:rsidRPr="00DC5F7C">
        <w:rPr>
          <w:sz w:val="28"/>
          <w:szCs w:val="28"/>
        </w:rPr>
        <w:t xml:space="preserve"> vorbildlich dokumentieren und auch außerhalb von Öffnungszeiten zugänglich machen, zum Beispiel im Internet.</w:t>
      </w:r>
    </w:p>
    <w:p w:rsidR="00991CB3" w:rsidRPr="00DC5F7C" w:rsidRDefault="00B12E5C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b</w:t>
      </w:r>
      <w:r w:rsidR="00991CB3" w:rsidRPr="00DC5F7C">
        <w:rPr>
          <w:sz w:val="28"/>
          <w:szCs w:val="28"/>
        </w:rPr>
        <w:t>esondere Inszenierungen in Ausstellungsräume einbauen</w:t>
      </w:r>
      <w:r w:rsidR="003618ED" w:rsidRPr="00DC5F7C">
        <w:rPr>
          <w:sz w:val="28"/>
          <w:szCs w:val="28"/>
        </w:rPr>
        <w:t>,</w:t>
      </w:r>
    </w:p>
    <w:p w:rsidR="003618ED" w:rsidRPr="00DC5F7C" w:rsidRDefault="003618ED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Ton- und Filmdokumente miteinbeziehen</w:t>
      </w:r>
      <w:r w:rsidR="00744398" w:rsidRPr="00DC5F7C">
        <w:rPr>
          <w:sz w:val="28"/>
          <w:szCs w:val="28"/>
        </w:rPr>
        <w:t>,</w:t>
      </w:r>
    </w:p>
    <w:p w:rsidR="00991CB3" w:rsidRPr="00DC5F7C" w:rsidRDefault="00F06076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als Teil der musealen Arbeit g</w:t>
      </w:r>
      <w:r w:rsidR="00991CB3" w:rsidRPr="00DC5F7C">
        <w:rPr>
          <w:sz w:val="28"/>
          <w:szCs w:val="28"/>
        </w:rPr>
        <w:t>eschichtliche Stationen oder Pfade ausweisen</w:t>
      </w:r>
      <w:r w:rsidR="00744398" w:rsidRPr="00DC5F7C">
        <w:rPr>
          <w:sz w:val="28"/>
          <w:szCs w:val="28"/>
        </w:rPr>
        <w:t>,</w:t>
      </w:r>
    </w:p>
    <w:p w:rsidR="003618ED" w:rsidRPr="00DC5F7C" w:rsidRDefault="00B12E5C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d</w:t>
      </w:r>
      <w:r w:rsidR="003618ED" w:rsidRPr="00DC5F7C">
        <w:rPr>
          <w:sz w:val="28"/>
          <w:szCs w:val="28"/>
        </w:rPr>
        <w:t>ie Bevölkerung mit themenbezogenen Mitmachaktionen einbinden</w:t>
      </w:r>
      <w:r w:rsidR="00744398" w:rsidRPr="00DC5F7C">
        <w:rPr>
          <w:sz w:val="28"/>
          <w:szCs w:val="28"/>
        </w:rPr>
        <w:t>,</w:t>
      </w:r>
    </w:p>
    <w:p w:rsidR="00991CB3" w:rsidRPr="00DC5F7C" w:rsidRDefault="00991CB3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Veranstaltungsreihen organisieren</w:t>
      </w:r>
      <w:r w:rsidR="00744398" w:rsidRPr="00DC5F7C">
        <w:rPr>
          <w:sz w:val="28"/>
          <w:szCs w:val="28"/>
        </w:rPr>
        <w:t>,</w:t>
      </w:r>
    </w:p>
    <w:p w:rsidR="00744398" w:rsidRPr="00DC5F7C" w:rsidRDefault="003618ED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m</w:t>
      </w:r>
      <w:r w:rsidR="00991CB3" w:rsidRPr="00DC5F7C">
        <w:rPr>
          <w:sz w:val="28"/>
          <w:szCs w:val="28"/>
        </w:rPr>
        <w:t>useumspädagogische Begleitung bieten</w:t>
      </w:r>
      <w:r w:rsidR="00744398" w:rsidRPr="00DC5F7C">
        <w:rPr>
          <w:sz w:val="28"/>
          <w:szCs w:val="28"/>
        </w:rPr>
        <w:t>,</w:t>
      </w:r>
    </w:p>
    <w:p w:rsidR="00991CB3" w:rsidRPr="00DC5F7C" w:rsidRDefault="00744398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Gesprächskreise oder d</w:t>
      </w:r>
      <w:r w:rsidR="00991CB3" w:rsidRPr="00DC5F7C">
        <w:rPr>
          <w:sz w:val="28"/>
          <w:szCs w:val="28"/>
        </w:rPr>
        <w:t>en Dialog der Generationen fördern</w:t>
      </w:r>
      <w:r w:rsidRPr="00DC5F7C">
        <w:rPr>
          <w:sz w:val="28"/>
          <w:szCs w:val="28"/>
        </w:rPr>
        <w:t>,</w:t>
      </w:r>
    </w:p>
    <w:p w:rsidR="00991CB3" w:rsidRPr="00DC5F7C" w:rsidRDefault="00744398" w:rsidP="00DC5F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C5F7C">
        <w:rPr>
          <w:sz w:val="28"/>
          <w:szCs w:val="28"/>
        </w:rPr>
        <w:t>d</w:t>
      </w:r>
      <w:r w:rsidR="00991CB3" w:rsidRPr="00DC5F7C">
        <w:rPr>
          <w:sz w:val="28"/>
          <w:szCs w:val="28"/>
        </w:rPr>
        <w:t>as Museum mit einem geselligen Treffpunkt für Besucher ausstatten</w:t>
      </w:r>
      <w:r w:rsidR="00F06076" w:rsidRPr="00DC5F7C">
        <w:rPr>
          <w:sz w:val="28"/>
          <w:szCs w:val="28"/>
        </w:rPr>
        <w:t>.</w:t>
      </w:r>
    </w:p>
    <w:p w:rsidR="007F6ACF" w:rsidRPr="00F06076" w:rsidRDefault="007F6ACF">
      <w:pPr>
        <w:rPr>
          <w:sz w:val="24"/>
          <w:szCs w:val="24"/>
        </w:rPr>
      </w:pPr>
    </w:p>
    <w:sectPr w:rsidR="007F6ACF" w:rsidRPr="00F06076" w:rsidSect="009E1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122"/>
    <w:multiLevelType w:val="hybridMultilevel"/>
    <w:tmpl w:val="2AEA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B3"/>
    <w:rsid w:val="00043B0A"/>
    <w:rsid w:val="002F75C2"/>
    <w:rsid w:val="003618ED"/>
    <w:rsid w:val="006027A9"/>
    <w:rsid w:val="00720557"/>
    <w:rsid w:val="00744398"/>
    <w:rsid w:val="00761665"/>
    <w:rsid w:val="007F6ACF"/>
    <w:rsid w:val="00817F8D"/>
    <w:rsid w:val="00991CB3"/>
    <w:rsid w:val="009E1266"/>
    <w:rsid w:val="00B12E5C"/>
    <w:rsid w:val="00CE3B65"/>
    <w:rsid w:val="00DC5F7C"/>
    <w:rsid w:val="00F06076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709FB58C.dotm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S T E R</dc:creator>
  <cp:lastModifiedBy>Meergraf, Doris (RPK)</cp:lastModifiedBy>
  <cp:revision>2</cp:revision>
  <cp:lastPrinted>2014-04-17T11:45:00Z</cp:lastPrinted>
  <dcterms:created xsi:type="dcterms:W3CDTF">2014-08-07T09:07:00Z</dcterms:created>
  <dcterms:modified xsi:type="dcterms:W3CDTF">2014-08-07T09:07:00Z</dcterms:modified>
</cp:coreProperties>
</file>